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F938" w14:textId="55F29691" w:rsidR="009D32C6" w:rsidRPr="00947AE5" w:rsidRDefault="009D32C6" w:rsidP="00947AE5">
      <w:pPr>
        <w:pStyle w:val="Heading1"/>
        <w:rPr>
          <w:rFonts w:ascii="Arial" w:hAnsi="Arial" w:cs="Arial"/>
          <w:b/>
          <w:bCs/>
          <w:color w:val="000000" w:themeColor="text1"/>
          <w:sz w:val="20"/>
          <w:szCs w:val="20"/>
        </w:rPr>
      </w:pPr>
      <w:r w:rsidRPr="00947AE5">
        <w:rPr>
          <w:rFonts w:ascii="Arial" w:hAnsi="Arial" w:cs="Arial"/>
          <w:b/>
          <w:bCs/>
          <w:color w:val="000000" w:themeColor="text1"/>
          <w:sz w:val="20"/>
          <w:szCs w:val="20"/>
        </w:rPr>
        <w:t>APPENDIX G: Sample Breach Notice: Unique Biometric Data</w:t>
      </w:r>
    </w:p>
    <w:p w14:paraId="14957D41" w14:textId="25D7FC68" w:rsidR="00544A6F" w:rsidRDefault="006B2979">
      <w:pPr>
        <w:pStyle w:val="BodyText"/>
        <w:spacing w:before="63" w:line="614" w:lineRule="auto"/>
        <w:ind w:right="4330"/>
      </w:pPr>
      <w:r>
        <w:t>[Agency Letterhead]</w:t>
      </w:r>
    </w:p>
    <w:p w14:paraId="45F2E1BB" w14:textId="77777777" w:rsidR="00544A6F" w:rsidRDefault="006B2979">
      <w:pPr>
        <w:pStyle w:val="BodyText"/>
        <w:spacing w:before="1"/>
      </w:pPr>
      <w:r>
        <w:t>[Date]</w:t>
      </w:r>
    </w:p>
    <w:p w14:paraId="11CAA8D7" w14:textId="77777777" w:rsidR="00544A6F" w:rsidRDefault="006B2979">
      <w:pPr>
        <w:pStyle w:val="BodyText"/>
        <w:spacing w:before="65" w:line="307" w:lineRule="auto"/>
        <w:ind w:right="6704"/>
      </w:pPr>
      <w:r>
        <w:t>[Addressee] [Mailing Address] [City] [State] [Zip Code]</w:t>
      </w:r>
    </w:p>
    <w:p w14:paraId="26BBF4C8" w14:textId="77777777" w:rsidR="00544A6F" w:rsidRDefault="00544A6F">
      <w:pPr>
        <w:spacing w:before="9"/>
        <w:rPr>
          <w:b/>
          <w:sz w:val="25"/>
        </w:rPr>
      </w:pPr>
    </w:p>
    <w:p w14:paraId="13AA6ABC" w14:textId="77777777" w:rsidR="00544A6F" w:rsidRDefault="006B2979">
      <w:pPr>
        <w:pStyle w:val="BodyText"/>
      </w:pPr>
      <w:r>
        <w:t>[Salutation]</w:t>
      </w:r>
    </w:p>
    <w:p w14:paraId="0BCD6C1E" w14:textId="77777777" w:rsidR="00544A6F" w:rsidRPr="00EC46A6" w:rsidRDefault="006B2979" w:rsidP="007C5836">
      <w:pPr>
        <w:pStyle w:val="Heading2"/>
        <w:ind w:firstLine="90"/>
        <w:rPr>
          <w:rFonts w:ascii="Arial" w:hAnsi="Arial" w:cs="Arial"/>
          <w:b/>
          <w:bCs/>
          <w:color w:val="auto"/>
          <w:sz w:val="20"/>
          <w:szCs w:val="20"/>
        </w:rPr>
      </w:pPr>
      <w:r w:rsidRPr="00EC46A6">
        <w:rPr>
          <w:rFonts w:ascii="Arial" w:hAnsi="Arial" w:cs="Arial"/>
          <w:b/>
          <w:bCs/>
          <w:color w:val="auto"/>
          <w:sz w:val="20"/>
          <w:szCs w:val="20"/>
        </w:rPr>
        <w:t>Subject: NOTICE OF DATA BREACH</w:t>
      </w:r>
    </w:p>
    <w:tbl>
      <w:tblPr>
        <w:tblStyle w:val="TableGrid"/>
        <w:tblW w:w="0" w:type="auto"/>
        <w:tblLayout w:type="fixed"/>
        <w:tblLook w:val="01E0" w:firstRow="1" w:lastRow="1" w:firstColumn="1" w:lastColumn="1" w:noHBand="0" w:noVBand="0"/>
        <w:tblCaption w:val="Subject: NOTICE OF DATA BREACH"/>
        <w:tblDescription w:val="Subject: NOTICE OF DATA BREACH table."/>
      </w:tblPr>
      <w:tblGrid>
        <w:gridCol w:w="2112"/>
        <w:gridCol w:w="7831"/>
      </w:tblGrid>
      <w:tr w:rsidR="00544A6F" w14:paraId="49012471" w14:textId="77777777" w:rsidTr="00340303">
        <w:trPr>
          <w:trHeight w:val="3208"/>
          <w:tblHeader/>
        </w:trPr>
        <w:tc>
          <w:tcPr>
            <w:tcW w:w="2112" w:type="dxa"/>
          </w:tcPr>
          <w:p w14:paraId="62B968C1" w14:textId="77777777" w:rsidR="00544A6F" w:rsidRDefault="006B2979">
            <w:pPr>
              <w:pStyle w:val="TableParagraph"/>
              <w:spacing w:line="220" w:lineRule="exact"/>
              <w:rPr>
                <w:b/>
                <w:sz w:val="20"/>
              </w:rPr>
            </w:pPr>
            <w:r>
              <w:rPr>
                <w:b/>
                <w:sz w:val="20"/>
              </w:rPr>
              <w:t>What Happened?</w:t>
            </w:r>
          </w:p>
        </w:tc>
        <w:tc>
          <w:tcPr>
            <w:tcW w:w="7831" w:type="dxa"/>
          </w:tcPr>
          <w:p w14:paraId="7DF4943E" w14:textId="77777777" w:rsidR="00544A6F" w:rsidRDefault="006B2979">
            <w:pPr>
              <w:pStyle w:val="TableParagraph"/>
              <w:spacing w:line="220" w:lineRule="exact"/>
              <w:rPr>
                <w:sz w:val="20"/>
              </w:rPr>
            </w:pPr>
            <w:r>
              <w:rPr>
                <w:sz w:val="20"/>
              </w:rPr>
              <w:t>[</w:t>
            </w:r>
            <w:r>
              <w:rPr>
                <w:i/>
                <w:sz w:val="20"/>
              </w:rPr>
              <w:t>Describe what happened in general terms, see example below</w:t>
            </w:r>
            <w:r>
              <w:rPr>
                <w:sz w:val="20"/>
              </w:rPr>
              <w:t>]</w:t>
            </w:r>
          </w:p>
          <w:p w14:paraId="2AE81073" w14:textId="77777777" w:rsidR="00544A6F" w:rsidRDefault="00544A6F">
            <w:pPr>
              <w:pStyle w:val="TableParagraph"/>
              <w:spacing w:before="7"/>
              <w:ind w:left="0"/>
              <w:rPr>
                <w:b/>
                <w:sz w:val="19"/>
              </w:rPr>
            </w:pPr>
          </w:p>
          <w:p w14:paraId="23CBE46B" w14:textId="77777777" w:rsidR="00544A6F" w:rsidRDefault="006B2979">
            <w:pPr>
              <w:pStyle w:val="TableParagraph"/>
              <w:ind w:left="115" w:right="277" w:hanging="3"/>
              <w:rPr>
                <w:sz w:val="20"/>
              </w:rPr>
            </w:pPr>
            <w:r>
              <w:rPr>
                <w:sz w:val="20"/>
              </w:rPr>
              <w:t>We are writing to you because of a recent security incident that occurred on [</w:t>
            </w:r>
            <w:r>
              <w:rPr>
                <w:i/>
                <w:sz w:val="20"/>
              </w:rPr>
              <w:t xml:space="preserve">date of incident] </w:t>
            </w:r>
            <w:r>
              <w:rPr>
                <w:sz w:val="20"/>
              </w:rPr>
              <w:t xml:space="preserve">at </w:t>
            </w:r>
            <w:r>
              <w:rPr>
                <w:i/>
                <w:sz w:val="20"/>
              </w:rPr>
              <w:t>[name of organization</w:t>
            </w:r>
            <w:r>
              <w:rPr>
                <w:sz w:val="20"/>
              </w:rPr>
              <w:t>]. ABC Solutions, Inc. is contracted with the Department of Emergency Management to support use of biometric data for customer access to its online Emergency Management systems. Unique biometric data is defined as generated from measurements or technical analysis of human body characteristics, such as fingerprint, retina, or iris image, used to authenticate a specific individual. Unique biometric data does not include a physical or digital photograph, unless used or stored for facial recognition purposes</w:t>
            </w:r>
          </w:p>
          <w:p w14:paraId="6006B223" w14:textId="77777777" w:rsidR="00544A6F" w:rsidRDefault="00544A6F">
            <w:pPr>
              <w:pStyle w:val="TableParagraph"/>
              <w:spacing w:before="1"/>
              <w:ind w:left="0"/>
              <w:rPr>
                <w:b/>
                <w:sz w:val="20"/>
              </w:rPr>
            </w:pPr>
          </w:p>
          <w:p w14:paraId="7BECDDAD" w14:textId="77777777" w:rsidR="00544A6F" w:rsidRDefault="006B2979">
            <w:pPr>
              <w:pStyle w:val="TableParagraph"/>
              <w:spacing w:before="1" w:line="230" w:lineRule="atLeast"/>
              <w:ind w:right="468" w:hanging="2"/>
              <w:rPr>
                <w:sz w:val="20"/>
              </w:rPr>
            </w:pPr>
            <w:r>
              <w:rPr>
                <w:sz w:val="20"/>
              </w:rPr>
              <w:t>On October 12, 2019 an inadvertent system configuration error lead to a five-hour exposure of the biometric data maintained by ABC Solutions. The error was immediately corrected upon discovery.</w:t>
            </w:r>
          </w:p>
        </w:tc>
        <w:bookmarkStart w:id="0" w:name="_GoBack"/>
        <w:bookmarkEnd w:id="0"/>
      </w:tr>
      <w:tr w:rsidR="00544A6F" w14:paraId="3D907B38" w14:textId="77777777" w:rsidTr="003F2F9C">
        <w:trPr>
          <w:trHeight w:val="2284"/>
        </w:trPr>
        <w:tc>
          <w:tcPr>
            <w:tcW w:w="2112" w:type="dxa"/>
          </w:tcPr>
          <w:p w14:paraId="4BDFE0C9" w14:textId="77777777" w:rsidR="00544A6F" w:rsidRDefault="006B2979">
            <w:pPr>
              <w:pStyle w:val="TableParagraph"/>
              <w:spacing w:line="235" w:lineRule="auto"/>
              <w:ind w:right="318"/>
              <w:rPr>
                <w:b/>
                <w:sz w:val="20"/>
              </w:rPr>
            </w:pPr>
            <w:r>
              <w:rPr>
                <w:b/>
                <w:sz w:val="20"/>
              </w:rPr>
              <w:t>What Information Was Involved?</w:t>
            </w:r>
          </w:p>
        </w:tc>
        <w:tc>
          <w:tcPr>
            <w:tcW w:w="7831" w:type="dxa"/>
          </w:tcPr>
          <w:p w14:paraId="66BF61C6" w14:textId="77777777" w:rsidR="00544A6F" w:rsidRDefault="006B2979">
            <w:pPr>
              <w:pStyle w:val="TableParagraph"/>
              <w:spacing w:line="235" w:lineRule="auto"/>
              <w:ind w:left="115" w:hanging="4"/>
              <w:rPr>
                <w:sz w:val="13"/>
              </w:rPr>
            </w:pPr>
            <w:r>
              <w:rPr>
                <w:sz w:val="20"/>
              </w:rPr>
              <w:t>[</w:t>
            </w:r>
            <w:r>
              <w:rPr>
                <w:i/>
                <w:sz w:val="20"/>
              </w:rPr>
              <w:t>Describe</w:t>
            </w:r>
            <w:r>
              <w:rPr>
                <w:i/>
                <w:spacing w:val="-34"/>
                <w:sz w:val="20"/>
              </w:rPr>
              <w:t xml:space="preserve"> </w:t>
            </w:r>
            <w:r>
              <w:rPr>
                <w:i/>
                <w:sz w:val="20"/>
              </w:rPr>
              <w:t>what</w:t>
            </w:r>
            <w:r>
              <w:rPr>
                <w:i/>
                <w:spacing w:val="-30"/>
                <w:sz w:val="20"/>
              </w:rPr>
              <w:t xml:space="preserve"> </w:t>
            </w:r>
            <w:r>
              <w:rPr>
                <w:i/>
                <w:sz w:val="20"/>
              </w:rPr>
              <w:t>specific</w:t>
            </w:r>
            <w:r>
              <w:rPr>
                <w:i/>
                <w:spacing w:val="-28"/>
                <w:sz w:val="20"/>
              </w:rPr>
              <w:t xml:space="preserve"> </w:t>
            </w:r>
            <w:r>
              <w:rPr>
                <w:i/>
                <w:sz w:val="20"/>
              </w:rPr>
              <w:t>notice-triggering</w:t>
            </w:r>
            <w:r>
              <w:rPr>
                <w:i/>
                <w:spacing w:val="-32"/>
                <w:sz w:val="20"/>
              </w:rPr>
              <w:t xml:space="preserve"> </w:t>
            </w:r>
            <w:r>
              <w:rPr>
                <w:i/>
                <w:sz w:val="20"/>
              </w:rPr>
              <w:t>data</w:t>
            </w:r>
            <w:r>
              <w:rPr>
                <w:i/>
                <w:spacing w:val="-31"/>
                <w:sz w:val="20"/>
              </w:rPr>
              <w:t xml:space="preserve"> </w:t>
            </w:r>
            <w:r>
              <w:rPr>
                <w:i/>
                <w:sz w:val="20"/>
              </w:rPr>
              <w:t>element(s)</w:t>
            </w:r>
            <w:r>
              <w:rPr>
                <w:i/>
                <w:spacing w:val="-25"/>
                <w:sz w:val="20"/>
              </w:rPr>
              <w:t xml:space="preserve"> </w:t>
            </w:r>
            <w:r>
              <w:rPr>
                <w:i/>
                <w:sz w:val="20"/>
              </w:rPr>
              <w:t>were</w:t>
            </w:r>
            <w:r>
              <w:rPr>
                <w:i/>
                <w:spacing w:val="-31"/>
                <w:sz w:val="20"/>
              </w:rPr>
              <w:t xml:space="preserve"> </w:t>
            </w:r>
            <w:r>
              <w:rPr>
                <w:i/>
                <w:sz w:val="20"/>
              </w:rPr>
              <w:t>involved,</w:t>
            </w:r>
            <w:r>
              <w:rPr>
                <w:i/>
                <w:spacing w:val="-34"/>
                <w:sz w:val="20"/>
              </w:rPr>
              <w:t xml:space="preserve"> </w:t>
            </w:r>
            <w:r>
              <w:rPr>
                <w:i/>
                <w:sz w:val="20"/>
              </w:rPr>
              <w:t>see</w:t>
            </w:r>
            <w:r>
              <w:rPr>
                <w:i/>
                <w:spacing w:val="-6"/>
                <w:sz w:val="20"/>
              </w:rPr>
              <w:t xml:space="preserve"> </w:t>
            </w:r>
            <w:r>
              <w:rPr>
                <w:i/>
                <w:sz w:val="20"/>
              </w:rPr>
              <w:t>example below</w:t>
            </w:r>
            <w:r>
              <w:rPr>
                <w:sz w:val="20"/>
              </w:rPr>
              <w:t>]</w:t>
            </w:r>
            <w:r>
              <w:rPr>
                <w:position w:val="6"/>
                <w:sz w:val="13"/>
              </w:rPr>
              <w:t>1</w:t>
            </w:r>
          </w:p>
          <w:p w14:paraId="5716D234" w14:textId="77777777" w:rsidR="00544A6F" w:rsidRDefault="00544A6F">
            <w:pPr>
              <w:pStyle w:val="TableParagraph"/>
              <w:spacing w:before="2"/>
              <w:ind w:left="0"/>
              <w:rPr>
                <w:b/>
                <w:sz w:val="19"/>
              </w:rPr>
            </w:pPr>
          </w:p>
          <w:p w14:paraId="218AF699" w14:textId="77777777" w:rsidR="00544A6F" w:rsidRDefault="006B2979">
            <w:pPr>
              <w:pStyle w:val="TableParagraph"/>
              <w:ind w:left="115" w:right="468" w:hanging="1"/>
              <w:rPr>
                <w:sz w:val="20"/>
              </w:rPr>
            </w:pPr>
            <w:r>
              <w:rPr>
                <w:sz w:val="20"/>
              </w:rPr>
              <w:t>Please</w:t>
            </w:r>
            <w:r>
              <w:rPr>
                <w:spacing w:val="-23"/>
                <w:sz w:val="20"/>
              </w:rPr>
              <w:t xml:space="preserve"> </w:t>
            </w:r>
            <w:r>
              <w:rPr>
                <w:sz w:val="20"/>
              </w:rPr>
              <w:t>note,</w:t>
            </w:r>
            <w:r>
              <w:rPr>
                <w:spacing w:val="-18"/>
                <w:sz w:val="20"/>
              </w:rPr>
              <w:t xml:space="preserve"> </w:t>
            </w:r>
            <w:r>
              <w:rPr>
                <w:sz w:val="20"/>
              </w:rPr>
              <w:t>the</w:t>
            </w:r>
            <w:r>
              <w:rPr>
                <w:spacing w:val="-19"/>
                <w:sz w:val="20"/>
              </w:rPr>
              <w:t xml:space="preserve"> </w:t>
            </w:r>
            <w:r>
              <w:rPr>
                <w:sz w:val="20"/>
              </w:rPr>
              <w:t>information</w:t>
            </w:r>
            <w:r>
              <w:rPr>
                <w:spacing w:val="-14"/>
                <w:sz w:val="20"/>
              </w:rPr>
              <w:t xml:space="preserve"> </w:t>
            </w:r>
            <w:r>
              <w:rPr>
                <w:spacing w:val="-3"/>
                <w:sz w:val="20"/>
              </w:rPr>
              <w:t>was</w:t>
            </w:r>
            <w:r>
              <w:rPr>
                <w:spacing w:val="-19"/>
                <w:sz w:val="20"/>
              </w:rPr>
              <w:t xml:space="preserve"> </w:t>
            </w:r>
            <w:r>
              <w:rPr>
                <w:sz w:val="20"/>
              </w:rPr>
              <w:t>limited</w:t>
            </w:r>
            <w:r>
              <w:rPr>
                <w:spacing w:val="-21"/>
                <w:sz w:val="20"/>
              </w:rPr>
              <w:t xml:space="preserve"> </w:t>
            </w:r>
            <w:r>
              <w:rPr>
                <w:sz w:val="20"/>
              </w:rPr>
              <w:t>to</w:t>
            </w:r>
            <w:r>
              <w:rPr>
                <w:spacing w:val="-19"/>
                <w:sz w:val="20"/>
              </w:rPr>
              <w:t xml:space="preserve"> </w:t>
            </w:r>
            <w:r>
              <w:rPr>
                <w:i/>
                <w:sz w:val="20"/>
              </w:rPr>
              <w:t>your</w:t>
            </w:r>
            <w:r>
              <w:rPr>
                <w:i/>
                <w:spacing w:val="-4"/>
                <w:sz w:val="20"/>
              </w:rPr>
              <w:t xml:space="preserve"> </w:t>
            </w:r>
            <w:r>
              <w:rPr>
                <w:i/>
                <w:sz w:val="20"/>
              </w:rPr>
              <w:t>account</w:t>
            </w:r>
            <w:r>
              <w:rPr>
                <w:i/>
                <w:spacing w:val="-2"/>
                <w:sz w:val="20"/>
              </w:rPr>
              <w:t xml:space="preserve"> </w:t>
            </w:r>
            <w:r>
              <w:rPr>
                <w:i/>
                <w:sz w:val="20"/>
              </w:rPr>
              <w:t>name</w:t>
            </w:r>
            <w:r>
              <w:rPr>
                <w:i/>
                <w:spacing w:val="-4"/>
                <w:sz w:val="20"/>
              </w:rPr>
              <w:t xml:space="preserve"> </w:t>
            </w:r>
            <w:r>
              <w:rPr>
                <w:i/>
                <w:sz w:val="20"/>
              </w:rPr>
              <w:t>and</w:t>
            </w:r>
            <w:r>
              <w:rPr>
                <w:i/>
                <w:spacing w:val="-5"/>
                <w:sz w:val="20"/>
              </w:rPr>
              <w:t xml:space="preserve"> </w:t>
            </w:r>
            <w:r>
              <w:rPr>
                <w:i/>
                <w:sz w:val="20"/>
              </w:rPr>
              <w:t>fingerprints</w:t>
            </w:r>
            <w:r>
              <w:rPr>
                <w:i/>
                <w:spacing w:val="-16"/>
                <w:sz w:val="20"/>
              </w:rPr>
              <w:t xml:space="preserve"> </w:t>
            </w:r>
            <w:r>
              <w:rPr>
                <w:sz w:val="20"/>
              </w:rPr>
              <w:t xml:space="preserve">and did not contain </w:t>
            </w:r>
            <w:r>
              <w:rPr>
                <w:spacing w:val="2"/>
                <w:sz w:val="20"/>
              </w:rPr>
              <w:t xml:space="preserve">any </w:t>
            </w:r>
            <w:r>
              <w:rPr>
                <w:sz w:val="20"/>
              </w:rPr>
              <w:t xml:space="preserve">other information, such as Social Security number, </w:t>
            </w:r>
            <w:r>
              <w:rPr>
                <w:spacing w:val="-3"/>
                <w:sz w:val="20"/>
              </w:rPr>
              <w:t xml:space="preserve">Driver's </w:t>
            </w:r>
            <w:r>
              <w:rPr>
                <w:sz w:val="20"/>
              </w:rPr>
              <w:t>License number, California Identification Card Number, tax identification number, passport number, military identification number, or other unique identification number issued on a government document, or financial account numbers</w:t>
            </w:r>
            <w:r>
              <w:rPr>
                <w:spacing w:val="-27"/>
                <w:sz w:val="20"/>
              </w:rPr>
              <w:t xml:space="preserve"> </w:t>
            </w:r>
            <w:r>
              <w:rPr>
                <w:sz w:val="20"/>
              </w:rPr>
              <w:t>which</w:t>
            </w:r>
          </w:p>
          <w:p w14:paraId="6B232006" w14:textId="77777777" w:rsidR="00544A6F" w:rsidRDefault="006B2979">
            <w:pPr>
              <w:pStyle w:val="TableParagraph"/>
              <w:spacing w:before="2" w:line="230" w:lineRule="atLeast"/>
              <w:ind w:right="468"/>
              <w:rPr>
                <w:sz w:val="20"/>
              </w:rPr>
            </w:pPr>
            <w:r>
              <w:rPr>
                <w:sz w:val="20"/>
              </w:rPr>
              <w:t>could</w:t>
            </w:r>
            <w:r>
              <w:rPr>
                <w:spacing w:val="-1"/>
                <w:sz w:val="20"/>
              </w:rPr>
              <w:t xml:space="preserve"> </w:t>
            </w:r>
            <w:r>
              <w:rPr>
                <w:sz w:val="20"/>
              </w:rPr>
              <w:t>expose</w:t>
            </w:r>
            <w:r>
              <w:rPr>
                <w:spacing w:val="-8"/>
                <w:sz w:val="20"/>
              </w:rPr>
              <w:t xml:space="preserve"> </w:t>
            </w:r>
            <w:r>
              <w:rPr>
                <w:spacing w:val="-4"/>
                <w:sz w:val="20"/>
              </w:rPr>
              <w:t>you</w:t>
            </w:r>
            <w:r>
              <w:rPr>
                <w:spacing w:val="-22"/>
                <w:sz w:val="20"/>
              </w:rPr>
              <w:t xml:space="preserve"> </w:t>
            </w:r>
            <w:r>
              <w:rPr>
                <w:sz w:val="20"/>
              </w:rPr>
              <w:t>to</w:t>
            </w:r>
            <w:r>
              <w:rPr>
                <w:spacing w:val="-15"/>
                <w:sz w:val="20"/>
              </w:rPr>
              <w:t xml:space="preserve"> </w:t>
            </w:r>
            <w:r>
              <w:rPr>
                <w:sz w:val="20"/>
              </w:rPr>
              <w:t>identity</w:t>
            </w:r>
            <w:r>
              <w:rPr>
                <w:spacing w:val="-27"/>
                <w:sz w:val="20"/>
              </w:rPr>
              <w:t xml:space="preserve"> </w:t>
            </w:r>
            <w:r>
              <w:rPr>
                <w:sz w:val="20"/>
              </w:rPr>
              <w:t>theft.</w:t>
            </w:r>
            <w:r>
              <w:rPr>
                <w:spacing w:val="-16"/>
                <w:sz w:val="20"/>
              </w:rPr>
              <w:t xml:space="preserve"> </w:t>
            </w:r>
            <w:r>
              <w:rPr>
                <w:sz w:val="20"/>
              </w:rPr>
              <w:t>Nonetheless,</w:t>
            </w:r>
            <w:r>
              <w:rPr>
                <w:spacing w:val="-12"/>
                <w:sz w:val="20"/>
              </w:rPr>
              <w:t xml:space="preserve"> </w:t>
            </w:r>
            <w:r>
              <w:rPr>
                <w:spacing w:val="-3"/>
                <w:sz w:val="20"/>
              </w:rPr>
              <w:t>we</w:t>
            </w:r>
            <w:r>
              <w:rPr>
                <w:spacing w:val="-24"/>
                <w:sz w:val="20"/>
              </w:rPr>
              <w:t xml:space="preserve"> </w:t>
            </w:r>
            <w:r>
              <w:rPr>
                <w:sz w:val="20"/>
              </w:rPr>
              <w:t>felt</w:t>
            </w:r>
            <w:r>
              <w:rPr>
                <w:spacing w:val="-16"/>
                <w:sz w:val="20"/>
              </w:rPr>
              <w:t xml:space="preserve"> </w:t>
            </w:r>
            <w:r>
              <w:rPr>
                <w:sz w:val="20"/>
              </w:rPr>
              <w:t>it</w:t>
            </w:r>
            <w:r>
              <w:rPr>
                <w:spacing w:val="-17"/>
                <w:sz w:val="20"/>
              </w:rPr>
              <w:t xml:space="preserve"> </w:t>
            </w:r>
            <w:r>
              <w:rPr>
                <w:sz w:val="20"/>
              </w:rPr>
              <w:t>necessary</w:t>
            </w:r>
            <w:r>
              <w:rPr>
                <w:spacing w:val="-32"/>
                <w:sz w:val="20"/>
              </w:rPr>
              <w:t xml:space="preserve"> </w:t>
            </w:r>
            <w:r>
              <w:rPr>
                <w:sz w:val="20"/>
              </w:rPr>
              <w:t>to</w:t>
            </w:r>
            <w:r>
              <w:rPr>
                <w:spacing w:val="-17"/>
                <w:sz w:val="20"/>
              </w:rPr>
              <w:t xml:space="preserve"> </w:t>
            </w:r>
            <w:r>
              <w:rPr>
                <w:sz w:val="20"/>
              </w:rPr>
              <w:t>inform</w:t>
            </w:r>
            <w:r>
              <w:rPr>
                <w:spacing w:val="-1"/>
                <w:sz w:val="20"/>
              </w:rPr>
              <w:t xml:space="preserve"> </w:t>
            </w:r>
            <w:r>
              <w:rPr>
                <w:spacing w:val="-4"/>
                <w:sz w:val="20"/>
              </w:rPr>
              <w:t xml:space="preserve">you </w:t>
            </w:r>
            <w:r>
              <w:rPr>
                <w:sz w:val="20"/>
              </w:rPr>
              <w:t>since your personal biometric data was</w:t>
            </w:r>
            <w:r>
              <w:rPr>
                <w:spacing w:val="-16"/>
                <w:sz w:val="20"/>
              </w:rPr>
              <w:t xml:space="preserve"> </w:t>
            </w:r>
            <w:r>
              <w:rPr>
                <w:sz w:val="20"/>
              </w:rPr>
              <w:t>involved.</w:t>
            </w:r>
          </w:p>
        </w:tc>
      </w:tr>
      <w:tr w:rsidR="00544A6F" w14:paraId="7DBDE730" w14:textId="77777777" w:rsidTr="003F2F9C">
        <w:trPr>
          <w:trHeight w:val="1605"/>
        </w:trPr>
        <w:tc>
          <w:tcPr>
            <w:tcW w:w="2112" w:type="dxa"/>
          </w:tcPr>
          <w:p w14:paraId="6AD3E2B1" w14:textId="77777777" w:rsidR="00544A6F" w:rsidRDefault="006B2979">
            <w:pPr>
              <w:pStyle w:val="TableParagraph"/>
              <w:ind w:right="729"/>
              <w:rPr>
                <w:b/>
                <w:sz w:val="20"/>
              </w:rPr>
            </w:pPr>
            <w:r>
              <w:rPr>
                <w:b/>
                <w:sz w:val="20"/>
              </w:rPr>
              <w:t>What We Are Doing:</w:t>
            </w:r>
          </w:p>
        </w:tc>
        <w:tc>
          <w:tcPr>
            <w:tcW w:w="7831" w:type="dxa"/>
          </w:tcPr>
          <w:p w14:paraId="5DAC87DA" w14:textId="77777777" w:rsidR="00544A6F" w:rsidRDefault="006B2979">
            <w:pPr>
              <w:pStyle w:val="TableParagraph"/>
              <w:ind w:right="-9" w:hanging="3"/>
              <w:rPr>
                <w:sz w:val="20"/>
              </w:rPr>
            </w:pPr>
            <w:r>
              <w:rPr>
                <w:sz w:val="20"/>
              </w:rPr>
              <w:t>[</w:t>
            </w:r>
            <w:r>
              <w:rPr>
                <w:i/>
                <w:sz w:val="20"/>
              </w:rPr>
              <w:t>Note apology and describe what steps your agency is taking, has taken, or will take, to investigate the breach, mitigate any losses, and protect against any further breaches, see example below</w:t>
            </w:r>
            <w:r>
              <w:rPr>
                <w:sz w:val="20"/>
              </w:rPr>
              <w:t>]</w:t>
            </w:r>
          </w:p>
          <w:p w14:paraId="3EE4913C" w14:textId="77777777" w:rsidR="00544A6F" w:rsidRDefault="00544A6F">
            <w:pPr>
              <w:pStyle w:val="TableParagraph"/>
              <w:spacing w:before="10"/>
              <w:ind w:left="0"/>
              <w:rPr>
                <w:b/>
                <w:sz w:val="19"/>
              </w:rPr>
            </w:pPr>
          </w:p>
          <w:p w14:paraId="61A478DF" w14:textId="77777777" w:rsidR="00544A6F" w:rsidRDefault="006B2979">
            <w:pPr>
              <w:pStyle w:val="TableParagraph"/>
              <w:ind w:right="468"/>
              <w:rPr>
                <w:sz w:val="20"/>
              </w:rPr>
            </w:pPr>
            <w:r>
              <w:rPr>
                <w:spacing w:val="5"/>
                <w:sz w:val="20"/>
              </w:rPr>
              <w:t>We</w:t>
            </w:r>
            <w:r>
              <w:rPr>
                <w:spacing w:val="-20"/>
                <w:sz w:val="20"/>
              </w:rPr>
              <w:t xml:space="preserve"> </w:t>
            </w:r>
            <w:r>
              <w:rPr>
                <w:sz w:val="20"/>
              </w:rPr>
              <w:t>regret</w:t>
            </w:r>
            <w:r>
              <w:rPr>
                <w:spacing w:val="-20"/>
                <w:sz w:val="20"/>
              </w:rPr>
              <w:t xml:space="preserve"> </w:t>
            </w:r>
            <w:r>
              <w:rPr>
                <w:sz w:val="20"/>
              </w:rPr>
              <w:t>that</w:t>
            </w:r>
            <w:r>
              <w:rPr>
                <w:spacing w:val="-17"/>
                <w:sz w:val="20"/>
              </w:rPr>
              <w:t xml:space="preserve"> </w:t>
            </w:r>
            <w:r>
              <w:rPr>
                <w:sz w:val="20"/>
              </w:rPr>
              <w:t>this</w:t>
            </w:r>
            <w:r>
              <w:rPr>
                <w:spacing w:val="-11"/>
                <w:sz w:val="20"/>
              </w:rPr>
              <w:t xml:space="preserve"> </w:t>
            </w:r>
            <w:r>
              <w:rPr>
                <w:spacing w:val="-3"/>
                <w:sz w:val="20"/>
              </w:rPr>
              <w:t>incident</w:t>
            </w:r>
            <w:r>
              <w:rPr>
                <w:spacing w:val="-17"/>
                <w:sz w:val="20"/>
              </w:rPr>
              <w:t xml:space="preserve"> </w:t>
            </w:r>
            <w:r>
              <w:rPr>
                <w:sz w:val="20"/>
              </w:rPr>
              <w:t>occurred</w:t>
            </w:r>
            <w:r>
              <w:rPr>
                <w:spacing w:val="-19"/>
                <w:sz w:val="20"/>
              </w:rPr>
              <w:t xml:space="preserve"> </w:t>
            </w:r>
            <w:r>
              <w:rPr>
                <w:sz w:val="20"/>
              </w:rPr>
              <w:t>and</w:t>
            </w:r>
            <w:r>
              <w:rPr>
                <w:spacing w:val="-14"/>
                <w:sz w:val="20"/>
              </w:rPr>
              <w:t xml:space="preserve"> </w:t>
            </w:r>
            <w:r>
              <w:rPr>
                <w:spacing w:val="-3"/>
                <w:sz w:val="20"/>
              </w:rPr>
              <w:t>want</w:t>
            </w:r>
            <w:r>
              <w:rPr>
                <w:spacing w:val="-19"/>
                <w:sz w:val="20"/>
              </w:rPr>
              <w:t xml:space="preserve"> </w:t>
            </w:r>
            <w:r>
              <w:rPr>
                <w:sz w:val="20"/>
              </w:rPr>
              <w:t>to</w:t>
            </w:r>
            <w:r>
              <w:rPr>
                <w:spacing w:val="-18"/>
                <w:sz w:val="20"/>
              </w:rPr>
              <w:t xml:space="preserve"> </w:t>
            </w:r>
            <w:r>
              <w:rPr>
                <w:sz w:val="20"/>
              </w:rPr>
              <w:t>assure</w:t>
            </w:r>
            <w:r>
              <w:rPr>
                <w:spacing w:val="-8"/>
                <w:sz w:val="20"/>
              </w:rPr>
              <w:t xml:space="preserve"> </w:t>
            </w:r>
            <w:r>
              <w:rPr>
                <w:spacing w:val="-3"/>
                <w:sz w:val="20"/>
              </w:rPr>
              <w:t>you</w:t>
            </w:r>
            <w:r>
              <w:rPr>
                <w:spacing w:val="-20"/>
                <w:sz w:val="20"/>
              </w:rPr>
              <w:t xml:space="preserve"> </w:t>
            </w:r>
            <w:r>
              <w:rPr>
                <w:sz w:val="20"/>
              </w:rPr>
              <w:t>that</w:t>
            </w:r>
            <w:r>
              <w:rPr>
                <w:spacing w:val="-10"/>
                <w:sz w:val="20"/>
              </w:rPr>
              <w:t xml:space="preserve"> </w:t>
            </w:r>
            <w:r>
              <w:rPr>
                <w:sz w:val="20"/>
              </w:rPr>
              <w:t>we</w:t>
            </w:r>
            <w:r>
              <w:rPr>
                <w:spacing w:val="-18"/>
                <w:sz w:val="20"/>
              </w:rPr>
              <w:t xml:space="preserve"> </w:t>
            </w:r>
            <w:r>
              <w:rPr>
                <w:sz w:val="20"/>
              </w:rPr>
              <w:t>are</w:t>
            </w:r>
            <w:r>
              <w:rPr>
                <w:spacing w:val="-18"/>
                <w:sz w:val="20"/>
              </w:rPr>
              <w:t xml:space="preserve"> </w:t>
            </w:r>
            <w:r>
              <w:rPr>
                <w:sz w:val="20"/>
              </w:rPr>
              <w:t>reviewing and</w:t>
            </w:r>
            <w:r>
              <w:rPr>
                <w:spacing w:val="-22"/>
                <w:sz w:val="20"/>
              </w:rPr>
              <w:t xml:space="preserve"> </w:t>
            </w:r>
            <w:r>
              <w:rPr>
                <w:sz w:val="20"/>
              </w:rPr>
              <w:t>revising</w:t>
            </w:r>
            <w:r>
              <w:rPr>
                <w:spacing w:val="-18"/>
                <w:sz w:val="20"/>
              </w:rPr>
              <w:t xml:space="preserve"> </w:t>
            </w:r>
            <w:r>
              <w:rPr>
                <w:sz w:val="20"/>
              </w:rPr>
              <w:t>our</w:t>
            </w:r>
            <w:r>
              <w:rPr>
                <w:spacing w:val="-14"/>
                <w:sz w:val="20"/>
              </w:rPr>
              <w:t xml:space="preserve"> </w:t>
            </w:r>
            <w:r>
              <w:rPr>
                <w:sz w:val="20"/>
              </w:rPr>
              <w:t>procedures</w:t>
            </w:r>
            <w:r>
              <w:rPr>
                <w:spacing w:val="-16"/>
                <w:sz w:val="20"/>
              </w:rPr>
              <w:t xml:space="preserve"> </w:t>
            </w:r>
            <w:r>
              <w:rPr>
                <w:sz w:val="20"/>
              </w:rPr>
              <w:t>and</w:t>
            </w:r>
            <w:r>
              <w:rPr>
                <w:spacing w:val="-18"/>
                <w:sz w:val="20"/>
              </w:rPr>
              <w:t xml:space="preserve"> </w:t>
            </w:r>
            <w:r>
              <w:rPr>
                <w:sz w:val="20"/>
              </w:rPr>
              <w:t>practices</w:t>
            </w:r>
            <w:r>
              <w:rPr>
                <w:spacing w:val="-16"/>
                <w:sz w:val="20"/>
              </w:rPr>
              <w:t xml:space="preserve"> </w:t>
            </w:r>
            <w:r>
              <w:rPr>
                <w:sz w:val="20"/>
              </w:rPr>
              <w:t>to</w:t>
            </w:r>
            <w:r>
              <w:rPr>
                <w:spacing w:val="-22"/>
                <w:sz w:val="20"/>
              </w:rPr>
              <w:t xml:space="preserve"> </w:t>
            </w:r>
            <w:r>
              <w:rPr>
                <w:sz w:val="20"/>
              </w:rPr>
              <w:t>minimize</w:t>
            </w:r>
            <w:r>
              <w:rPr>
                <w:spacing w:val="-18"/>
                <w:sz w:val="20"/>
              </w:rPr>
              <w:t xml:space="preserve"> </w:t>
            </w:r>
            <w:r>
              <w:rPr>
                <w:sz w:val="20"/>
              </w:rPr>
              <w:t>the</w:t>
            </w:r>
            <w:r>
              <w:rPr>
                <w:spacing w:val="-20"/>
                <w:sz w:val="20"/>
              </w:rPr>
              <w:t xml:space="preserve"> </w:t>
            </w:r>
            <w:r>
              <w:rPr>
                <w:sz w:val="20"/>
              </w:rPr>
              <w:t>risk</w:t>
            </w:r>
            <w:r>
              <w:rPr>
                <w:spacing w:val="-7"/>
                <w:sz w:val="20"/>
              </w:rPr>
              <w:t xml:space="preserve"> </w:t>
            </w:r>
            <w:r>
              <w:rPr>
                <w:sz w:val="20"/>
              </w:rPr>
              <w:t>of</w:t>
            </w:r>
            <w:r>
              <w:rPr>
                <w:spacing w:val="-15"/>
                <w:sz w:val="20"/>
              </w:rPr>
              <w:t xml:space="preserve"> </w:t>
            </w:r>
            <w:r>
              <w:rPr>
                <w:sz w:val="20"/>
              </w:rPr>
              <w:t>recurrence.</w:t>
            </w:r>
          </w:p>
        </w:tc>
      </w:tr>
      <w:tr w:rsidR="00544A6F" w14:paraId="263E17EB" w14:textId="77777777" w:rsidTr="003F2F9C">
        <w:trPr>
          <w:trHeight w:val="793"/>
        </w:trPr>
        <w:tc>
          <w:tcPr>
            <w:tcW w:w="2112" w:type="dxa"/>
          </w:tcPr>
          <w:p w14:paraId="795B1704" w14:textId="77777777" w:rsidR="00544A6F" w:rsidRDefault="006B2979">
            <w:pPr>
              <w:pStyle w:val="TableParagraph"/>
              <w:spacing w:line="220" w:lineRule="exact"/>
              <w:rPr>
                <w:b/>
                <w:sz w:val="20"/>
              </w:rPr>
            </w:pPr>
            <w:r>
              <w:rPr>
                <w:b/>
                <w:sz w:val="20"/>
              </w:rPr>
              <w:t>What You Can Do:</w:t>
            </w:r>
          </w:p>
        </w:tc>
        <w:tc>
          <w:tcPr>
            <w:tcW w:w="7831" w:type="dxa"/>
          </w:tcPr>
          <w:p w14:paraId="368EFAF3" w14:textId="77777777" w:rsidR="00544A6F" w:rsidRDefault="006B2979">
            <w:pPr>
              <w:pStyle w:val="TableParagraph"/>
              <w:ind w:right="77"/>
              <w:rPr>
                <w:sz w:val="20"/>
              </w:rPr>
            </w:pPr>
            <w:r>
              <w:rPr>
                <w:sz w:val="20"/>
              </w:rPr>
              <w:t>If you use biometric data to access any accounts, we recommend you choose another form of authentication to protect against unauthorized access</w:t>
            </w:r>
          </w:p>
        </w:tc>
      </w:tr>
      <w:tr w:rsidR="00544A6F" w14:paraId="088C9F0E" w14:textId="77777777" w:rsidTr="003F2F9C">
        <w:trPr>
          <w:trHeight w:val="452"/>
        </w:trPr>
        <w:tc>
          <w:tcPr>
            <w:tcW w:w="2112" w:type="dxa"/>
          </w:tcPr>
          <w:p w14:paraId="37284B78" w14:textId="77777777" w:rsidR="00544A6F" w:rsidRDefault="006B2979">
            <w:pPr>
              <w:pStyle w:val="TableParagraph"/>
              <w:spacing w:before="3" w:line="226" w:lineRule="exact"/>
              <w:ind w:right="451"/>
              <w:rPr>
                <w:b/>
                <w:sz w:val="20"/>
              </w:rPr>
            </w:pPr>
            <w:r>
              <w:rPr>
                <w:b/>
                <w:sz w:val="20"/>
              </w:rPr>
              <w:t>Other Important Information:</w:t>
            </w:r>
          </w:p>
        </w:tc>
        <w:tc>
          <w:tcPr>
            <w:tcW w:w="7831" w:type="dxa"/>
          </w:tcPr>
          <w:p w14:paraId="1FE3FDCF" w14:textId="77777777" w:rsidR="00544A6F" w:rsidRDefault="006B2979">
            <w:pPr>
              <w:pStyle w:val="TableParagraph"/>
              <w:spacing w:line="222" w:lineRule="exact"/>
              <w:rPr>
                <w:sz w:val="20"/>
              </w:rPr>
            </w:pPr>
            <w:r>
              <w:rPr>
                <w:sz w:val="20"/>
              </w:rPr>
              <w:t>Enclosure “ Breach Help –Consumer Tips from the California Attorney General ”</w:t>
            </w:r>
          </w:p>
        </w:tc>
      </w:tr>
      <w:tr w:rsidR="00544A6F" w14:paraId="496394E2" w14:textId="77777777" w:rsidTr="003F2F9C">
        <w:trPr>
          <w:trHeight w:val="686"/>
        </w:trPr>
        <w:tc>
          <w:tcPr>
            <w:tcW w:w="2112" w:type="dxa"/>
          </w:tcPr>
          <w:p w14:paraId="15BEA00C" w14:textId="77777777" w:rsidR="00544A6F" w:rsidRDefault="006B2979" w:rsidP="003F2F9C">
            <w:pPr>
              <w:pStyle w:val="TableParagraph"/>
              <w:ind w:right="564"/>
              <w:rPr>
                <w:b/>
                <w:sz w:val="20"/>
              </w:rPr>
            </w:pPr>
            <w:r>
              <w:rPr>
                <w:b/>
                <w:sz w:val="20"/>
              </w:rPr>
              <w:t xml:space="preserve">For More </w:t>
            </w:r>
            <w:r>
              <w:rPr>
                <w:b/>
                <w:w w:val="90"/>
                <w:sz w:val="20"/>
              </w:rPr>
              <w:t>Information:</w:t>
            </w:r>
          </w:p>
        </w:tc>
        <w:tc>
          <w:tcPr>
            <w:tcW w:w="7831" w:type="dxa"/>
          </w:tcPr>
          <w:p w14:paraId="4D0EBC88" w14:textId="77777777" w:rsidR="00544A6F" w:rsidRDefault="006B2979">
            <w:pPr>
              <w:pStyle w:val="TableParagraph"/>
              <w:spacing w:before="9" w:line="220" w:lineRule="exact"/>
              <w:ind w:left="134" w:right="277" w:hanging="23"/>
              <w:rPr>
                <w:sz w:val="20"/>
              </w:rPr>
            </w:pPr>
            <w:r>
              <w:rPr>
                <w:sz w:val="20"/>
              </w:rPr>
              <w:t>For</w:t>
            </w:r>
            <w:r>
              <w:rPr>
                <w:spacing w:val="-20"/>
                <w:sz w:val="20"/>
              </w:rPr>
              <w:t xml:space="preserve"> </w:t>
            </w:r>
            <w:r>
              <w:rPr>
                <w:sz w:val="20"/>
              </w:rPr>
              <w:t>information</w:t>
            </w:r>
            <w:r>
              <w:rPr>
                <w:spacing w:val="-17"/>
                <w:sz w:val="20"/>
              </w:rPr>
              <w:t xml:space="preserve"> </w:t>
            </w:r>
            <w:r>
              <w:rPr>
                <w:sz w:val="20"/>
              </w:rPr>
              <w:t>about</w:t>
            </w:r>
            <w:r>
              <w:rPr>
                <w:spacing w:val="-11"/>
                <w:sz w:val="20"/>
              </w:rPr>
              <w:t xml:space="preserve"> </w:t>
            </w:r>
            <w:r>
              <w:rPr>
                <w:spacing w:val="-4"/>
                <w:sz w:val="20"/>
              </w:rPr>
              <w:t>your</w:t>
            </w:r>
            <w:r>
              <w:rPr>
                <w:spacing w:val="21"/>
                <w:sz w:val="20"/>
              </w:rPr>
              <w:t xml:space="preserve"> </w:t>
            </w:r>
            <w:r>
              <w:rPr>
                <w:sz w:val="20"/>
              </w:rPr>
              <w:t>privacy</w:t>
            </w:r>
            <w:r>
              <w:rPr>
                <w:spacing w:val="-30"/>
                <w:sz w:val="20"/>
              </w:rPr>
              <w:t xml:space="preserve"> </w:t>
            </w:r>
            <w:r>
              <w:rPr>
                <w:sz w:val="20"/>
              </w:rPr>
              <w:t>rights,</w:t>
            </w:r>
            <w:r>
              <w:rPr>
                <w:spacing w:val="-10"/>
                <w:sz w:val="20"/>
              </w:rPr>
              <w:t xml:space="preserve"> </w:t>
            </w:r>
            <w:r>
              <w:rPr>
                <w:spacing w:val="-3"/>
                <w:sz w:val="20"/>
              </w:rPr>
              <w:t>you</w:t>
            </w:r>
            <w:r>
              <w:rPr>
                <w:spacing w:val="-16"/>
                <w:sz w:val="20"/>
              </w:rPr>
              <w:t xml:space="preserve"> </w:t>
            </w:r>
            <w:r>
              <w:rPr>
                <w:spacing w:val="3"/>
                <w:sz w:val="20"/>
              </w:rPr>
              <w:t>may</w:t>
            </w:r>
            <w:r>
              <w:rPr>
                <w:spacing w:val="-27"/>
                <w:sz w:val="20"/>
              </w:rPr>
              <w:t xml:space="preserve"> </w:t>
            </w:r>
            <w:r>
              <w:rPr>
                <w:sz w:val="20"/>
              </w:rPr>
              <w:t>visit</w:t>
            </w:r>
            <w:r>
              <w:rPr>
                <w:spacing w:val="-18"/>
                <w:sz w:val="20"/>
              </w:rPr>
              <w:t xml:space="preserve"> </w:t>
            </w:r>
            <w:r>
              <w:rPr>
                <w:sz w:val="20"/>
              </w:rPr>
              <w:t>the</w:t>
            </w:r>
            <w:r>
              <w:rPr>
                <w:spacing w:val="-13"/>
                <w:sz w:val="20"/>
              </w:rPr>
              <w:t xml:space="preserve"> </w:t>
            </w:r>
            <w:r>
              <w:rPr>
                <w:sz w:val="20"/>
              </w:rPr>
              <w:t>website</w:t>
            </w:r>
            <w:r>
              <w:rPr>
                <w:spacing w:val="-20"/>
                <w:sz w:val="20"/>
              </w:rPr>
              <w:t xml:space="preserve"> </w:t>
            </w:r>
            <w:r>
              <w:rPr>
                <w:sz w:val="20"/>
              </w:rPr>
              <w:t>of</w:t>
            </w:r>
            <w:r>
              <w:rPr>
                <w:spacing w:val="-11"/>
                <w:sz w:val="20"/>
              </w:rPr>
              <w:t xml:space="preserve"> </w:t>
            </w:r>
            <w:r>
              <w:rPr>
                <w:sz w:val="20"/>
              </w:rPr>
              <w:t>the</w:t>
            </w:r>
            <w:r>
              <w:rPr>
                <w:spacing w:val="-2"/>
                <w:sz w:val="20"/>
              </w:rPr>
              <w:t xml:space="preserve"> </w:t>
            </w:r>
            <w:r>
              <w:rPr>
                <w:sz w:val="20"/>
              </w:rPr>
              <w:t xml:space="preserve">California Department of Justice, Privacy Enforcement and Protection at </w:t>
            </w:r>
            <w:hyperlink r:id="rId4">
              <w:r>
                <w:rPr>
                  <w:color w:val="0000FF"/>
                  <w:sz w:val="20"/>
                  <w:u w:val="single" w:color="0000FF"/>
                </w:rPr>
                <w:t>www.oag.ca.gov/privacy</w:t>
              </w:r>
              <w:r>
                <w:rPr>
                  <w:sz w:val="20"/>
                  <w:u w:val="single" w:color="0000FF"/>
                </w:rPr>
                <w:t>.</w:t>
              </w:r>
            </w:hyperlink>
          </w:p>
        </w:tc>
      </w:tr>
      <w:tr w:rsidR="00544A6F" w14:paraId="4BF61CBC" w14:textId="77777777" w:rsidTr="003F2F9C">
        <w:trPr>
          <w:trHeight w:val="757"/>
        </w:trPr>
        <w:tc>
          <w:tcPr>
            <w:tcW w:w="2112" w:type="dxa"/>
          </w:tcPr>
          <w:p w14:paraId="0C537606" w14:textId="77777777" w:rsidR="00544A6F" w:rsidRDefault="006B2979">
            <w:pPr>
              <w:pStyle w:val="TableParagraph"/>
              <w:spacing w:line="220" w:lineRule="exact"/>
              <w:rPr>
                <w:b/>
                <w:sz w:val="20"/>
              </w:rPr>
            </w:pPr>
            <w:r>
              <w:rPr>
                <w:b/>
                <w:sz w:val="20"/>
              </w:rPr>
              <w:t>Agency Contact:</w:t>
            </w:r>
          </w:p>
        </w:tc>
        <w:tc>
          <w:tcPr>
            <w:tcW w:w="7831" w:type="dxa"/>
          </w:tcPr>
          <w:p w14:paraId="78E38870" w14:textId="77777777" w:rsidR="00544A6F" w:rsidRDefault="006B2979">
            <w:pPr>
              <w:pStyle w:val="TableParagraph"/>
              <w:spacing w:before="69" w:line="230" w:lineRule="auto"/>
              <w:ind w:right="1032" w:hanging="3"/>
              <w:jc w:val="both"/>
              <w:rPr>
                <w:sz w:val="20"/>
              </w:rPr>
            </w:pPr>
            <w:r>
              <w:rPr>
                <w:color w:val="292223"/>
                <w:sz w:val="20"/>
              </w:rPr>
              <w:t>Should you need any further information about this incident, please contact [</w:t>
            </w:r>
            <w:r>
              <w:rPr>
                <w:i/>
                <w:color w:val="292223"/>
                <w:sz w:val="20"/>
              </w:rPr>
              <w:t>name of the designated agency official or agency unit handling inquiries</w:t>
            </w:r>
            <w:r>
              <w:rPr>
                <w:color w:val="292223"/>
                <w:sz w:val="20"/>
              </w:rPr>
              <w:t>]</w:t>
            </w:r>
            <w:r>
              <w:rPr>
                <w:color w:val="292223"/>
                <w:spacing w:val="-38"/>
                <w:sz w:val="20"/>
              </w:rPr>
              <w:t xml:space="preserve"> </w:t>
            </w:r>
            <w:r>
              <w:rPr>
                <w:color w:val="292223"/>
                <w:sz w:val="20"/>
              </w:rPr>
              <w:t>at [</w:t>
            </w:r>
            <w:r>
              <w:rPr>
                <w:i/>
                <w:color w:val="292223"/>
                <w:sz w:val="20"/>
              </w:rPr>
              <w:t>toll-free phone</w:t>
            </w:r>
            <w:r>
              <w:rPr>
                <w:i/>
                <w:color w:val="292223"/>
                <w:spacing w:val="-1"/>
                <w:sz w:val="20"/>
              </w:rPr>
              <w:t xml:space="preserve"> </w:t>
            </w:r>
            <w:r>
              <w:rPr>
                <w:i/>
                <w:color w:val="292223"/>
                <w:sz w:val="20"/>
              </w:rPr>
              <w:t>number</w:t>
            </w:r>
            <w:r>
              <w:rPr>
                <w:color w:val="292223"/>
                <w:sz w:val="20"/>
              </w:rPr>
              <w:t>].</w:t>
            </w:r>
          </w:p>
        </w:tc>
      </w:tr>
    </w:tbl>
    <w:p w14:paraId="3BB92F70" w14:textId="77777777" w:rsidR="00544A6F" w:rsidRDefault="00544A6F">
      <w:pPr>
        <w:rPr>
          <w:b/>
          <w:sz w:val="31"/>
        </w:rPr>
      </w:pPr>
    </w:p>
    <w:p w14:paraId="4A5DBF0B" w14:textId="77777777" w:rsidR="00544A6F" w:rsidRDefault="006B2979">
      <w:pPr>
        <w:pStyle w:val="BodyText"/>
        <w:tabs>
          <w:tab w:val="left" w:pos="7315"/>
        </w:tabs>
      </w:pPr>
      <w:r>
        <w:t>[Signature of State Entity Head</w:t>
      </w:r>
      <w:r>
        <w:rPr>
          <w:spacing w:val="-9"/>
        </w:rPr>
        <w:t xml:space="preserve"> </w:t>
      </w:r>
      <w:r>
        <w:t>or</w:t>
      </w:r>
      <w:r>
        <w:rPr>
          <w:spacing w:val="-1"/>
        </w:rPr>
        <w:t xml:space="preserve"> </w:t>
      </w:r>
      <w:r>
        <w:t>Delegate]</w:t>
      </w:r>
      <w:r>
        <w:tab/>
        <w:t>[Title]</w:t>
      </w:r>
    </w:p>
    <w:sectPr w:rsidR="00544A6F">
      <w:type w:val="continuous"/>
      <w:pgSz w:w="12240" w:h="15840"/>
      <w:pgMar w:top="640" w:right="8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6F"/>
    <w:rsid w:val="000B25E7"/>
    <w:rsid w:val="00293759"/>
    <w:rsid w:val="00340303"/>
    <w:rsid w:val="003F2F9C"/>
    <w:rsid w:val="00544A6F"/>
    <w:rsid w:val="006B2979"/>
    <w:rsid w:val="007C5836"/>
    <w:rsid w:val="00947AE5"/>
    <w:rsid w:val="009D32C6"/>
    <w:rsid w:val="00CA7AC7"/>
    <w:rsid w:val="00EC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46FC"/>
  <w15:docId w15:val="{59DA2574-56D3-4C41-B19F-803E2719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EC46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46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character" w:customStyle="1" w:styleId="Heading1Char">
    <w:name w:val="Heading 1 Char"/>
    <w:basedOn w:val="DefaultParagraphFont"/>
    <w:link w:val="Heading1"/>
    <w:uiPriority w:val="9"/>
    <w:rsid w:val="00EC46A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C46A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F2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ag.c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Requirements to Respond to Incidents Involving a Breach of Personal Information SIMM 5340-C</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to Respond to Incidents Involving a Breach of Personal Information SIMM 5340-C</dc:title>
  <dc:subject>Requirements to Respond to Incidents Involving a Breach of Personal Information SIMM 5340-C</dc:subject>
  <dc:creator>California Department of Technology</dc:creator>
  <cp:lastModifiedBy>LePage, Bryan@CIO</cp:lastModifiedBy>
  <cp:revision>2</cp:revision>
  <dcterms:created xsi:type="dcterms:W3CDTF">2021-05-19T23:15:00Z</dcterms:created>
  <dcterms:modified xsi:type="dcterms:W3CDTF">2021-05-19T23:15:00Z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19 for Word</vt:lpwstr>
  </property>
  <property fmtid="{D5CDD505-2E9C-101B-9397-08002B2CF9AE}" pid="4" name="LastSaved">
    <vt:filetime>2020-04-02T00:00:00Z</vt:filetime>
  </property>
</Properties>
</file>